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E9" w:rsidRDefault="001C72E9" w:rsidP="001C72E9">
      <w:r>
        <w:t>Taxa de acidente do trabalho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>Objetivo</w:t>
      </w:r>
    </w:p>
    <w:p w:rsidR="001C72E9" w:rsidRDefault="001C72E9" w:rsidP="001C72E9">
      <w:r>
        <w:t>Acompanhar o número de acidente de trabalho e monitorar os registros de ocorrência do acidente de trabalho, utilizando esses registros para subsidiar propostas de intervenção e melhorias em unidades com histórico de acidentes.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>Fórmula</w:t>
      </w:r>
    </w:p>
    <w:p w:rsidR="001C72E9" w:rsidRDefault="001C72E9" w:rsidP="001C72E9">
      <w:r>
        <w:t>Número de acidentes de trabalho x 100 / Número de funcionários ativos no cadastro do hospital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>Unidade</w:t>
      </w:r>
    </w:p>
    <w:p w:rsidR="001C72E9" w:rsidRDefault="001C72E9" w:rsidP="001C72E9">
      <w:r>
        <w:t>Percentual (%)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>Descrição</w:t>
      </w:r>
    </w:p>
    <w:p w:rsidR="001C72E9" w:rsidRDefault="001C72E9" w:rsidP="001C72E9">
      <w:r>
        <w:t>Relação porcentual entre o número de acidentes de trabalho e o número de funcionários ativos no cadastro do hospital.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>· Número de acidentes de trabalho: é o número total de acidentes de trabalho de funcionários ativos independente do vínculo empregatício (CLT, CLF, RJFP, Cooperados e Autônomos), ocorridos durante o mês. Não incluir acidentes de percurso.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>· Número de funcionários ativos no cadastro do hospital: é o número total de funcionários ativos independente do vínculo empregatício (CLT, CLF, RJFP, Cooperados e Autônomos).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 xml:space="preserve">Observação: não incluir médicos dos hospitais de corpo clínico aberto, que no modelo são </w:t>
      </w:r>
      <w:proofErr w:type="gramStart"/>
      <w:r>
        <w:t>considerados</w:t>
      </w:r>
      <w:proofErr w:type="gramEnd"/>
    </w:p>
    <w:p w:rsidR="001C72E9" w:rsidRDefault="001C72E9" w:rsidP="001C72E9">
      <w:proofErr w:type="gramStart"/>
      <w:r>
        <w:t>clientes</w:t>
      </w:r>
      <w:proofErr w:type="gramEnd"/>
      <w:r>
        <w:t>.</w:t>
      </w:r>
    </w:p>
    <w:p w:rsidR="001C72E9" w:rsidRDefault="001C72E9" w:rsidP="001C72E9">
      <w:r>
        <w:lastRenderedPageBreak/>
        <w:t xml:space="preserve"> 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>Abrangência</w:t>
      </w:r>
    </w:p>
    <w:p w:rsidR="001C72E9" w:rsidRDefault="001C72E9" w:rsidP="001C72E9">
      <w:r>
        <w:t>Funcionários ativos e terceirizados.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>Setor responsável pelos dados</w:t>
      </w:r>
    </w:p>
    <w:p w:rsidR="001C72E9" w:rsidRDefault="001C72E9" w:rsidP="001C72E9">
      <w:r>
        <w:t>Segurança do Trabalho e Recursos Humanos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>Metodologia de apuração do indicador/ coleta e origem dos dados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 xml:space="preserve">· Número de acidentes de trabalho: é </w:t>
      </w:r>
      <w:proofErr w:type="gramStart"/>
      <w:r>
        <w:t>coletado através de busca ativa e preenchida</w:t>
      </w:r>
      <w:proofErr w:type="gramEnd"/>
      <w:r>
        <w:t xml:space="preserve"> uma planilha pelo RH com envio mensal.</w:t>
      </w:r>
    </w:p>
    <w:p w:rsidR="001C72E9" w:rsidRDefault="001C72E9" w:rsidP="001C72E9">
      <w:r>
        <w:t>· Número de funcionários contratados: É preenchida uma planilha pelo RH, com envio mensal.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>Frequência</w:t>
      </w:r>
    </w:p>
    <w:p w:rsidR="001C72E9" w:rsidRDefault="001C72E9" w:rsidP="001C72E9">
      <w:r>
        <w:t>· Compilação e apuração: mensal</w:t>
      </w:r>
    </w:p>
    <w:p w:rsidR="001C72E9" w:rsidRDefault="001C72E9" w:rsidP="001C72E9">
      <w:r>
        <w:t>· Apresentação para as partes interessadas: mensal</w:t>
      </w:r>
    </w:p>
    <w:p w:rsidR="001C72E9" w:rsidRDefault="001C72E9" w:rsidP="001C72E9">
      <w:r>
        <w:t>· Apresentação institucional: mensal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 xml:space="preserve"> </w:t>
      </w:r>
    </w:p>
    <w:p w:rsidR="001C72E9" w:rsidRDefault="001C72E9" w:rsidP="001C72E9">
      <w:r>
        <w:t>Partes interessadas</w:t>
      </w:r>
    </w:p>
    <w:p w:rsidR="008D1756" w:rsidRPr="001C72E9" w:rsidRDefault="001C72E9" w:rsidP="001C72E9">
      <w:r>
        <w:t>Diretoria Clínica, Diretoria Técnica, Gerência de Enfermagem, Gerência de Hotelaria, Gerência de Qualidade Hospitalar, Presidência, Superintendência de Administração e Finanças.</w:t>
      </w:r>
      <w:bookmarkStart w:id="0" w:name="_GoBack"/>
      <w:bookmarkEnd w:id="0"/>
    </w:p>
    <w:sectPr w:rsidR="008D1756" w:rsidRPr="001C7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3A"/>
    <w:rsid w:val="001C72E9"/>
    <w:rsid w:val="0030473A"/>
    <w:rsid w:val="008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Ferreira de Carvalho Pires Correa</dc:creator>
  <cp:lastModifiedBy>Claudia Ferreira de Carvalho Pires Correa</cp:lastModifiedBy>
  <cp:revision>2</cp:revision>
  <dcterms:created xsi:type="dcterms:W3CDTF">2017-04-07T16:44:00Z</dcterms:created>
  <dcterms:modified xsi:type="dcterms:W3CDTF">2017-04-07T16:44:00Z</dcterms:modified>
</cp:coreProperties>
</file>